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782" w:type="pct"/>
        <w:jc w:val="center"/>
        <w:tblCellSpacing w:w="0" w:type="dxa"/>
        <w:tblInd w:w="-474" w:type="dxa"/>
        <w:shd w:val="clear" w:color="auto" w:fill="F7FFFF"/>
        <w:tblCellMar>
          <w:left w:w="0" w:type="dxa"/>
          <w:right w:w="0" w:type="dxa"/>
        </w:tblCellMar>
        <w:tblLook w:val="04A0"/>
      </w:tblPr>
      <w:tblGrid>
        <w:gridCol w:w="480"/>
        <w:gridCol w:w="10768"/>
        <w:gridCol w:w="18"/>
      </w:tblGrid>
      <w:tr w:rsidR="008A52DD" w:rsidRPr="008A52DD" w:rsidTr="00C2188F">
        <w:trPr>
          <w:gridAfter w:val="1"/>
          <w:wAfter w:w="9" w:type="pct"/>
          <w:trHeight w:val="750"/>
          <w:tblCellSpacing w:w="0" w:type="dxa"/>
          <w:jc w:val="center"/>
        </w:trPr>
        <w:tc>
          <w:tcPr>
            <w:tcW w:w="4991" w:type="pct"/>
            <w:gridSpan w:val="2"/>
            <w:shd w:val="clear" w:color="auto" w:fill="F7FFFF"/>
            <w:vAlign w:val="center"/>
            <w:hideMark/>
          </w:tcPr>
          <w:p w:rsidR="008A52DD" w:rsidRPr="008A52DD" w:rsidRDefault="008A52DD" w:rsidP="008A52DD">
            <w:pPr>
              <w:widowControl/>
              <w:spacing w:line="300" w:lineRule="atLeast"/>
              <w:jc w:val="center"/>
              <w:rPr>
                <w:rFonts w:ascii="宋体" w:eastAsia="宋体" w:hAnsi="宋体" w:cs="宋体"/>
                <w:color w:val="353535"/>
                <w:kern w:val="0"/>
                <w:sz w:val="18"/>
                <w:szCs w:val="18"/>
              </w:rPr>
            </w:pPr>
            <w:r w:rsidRPr="008A52DD">
              <w:rPr>
                <w:rFonts w:ascii="宋体" w:eastAsia="宋体" w:hAnsi="宋体" w:cs="宋体"/>
                <w:color w:val="CC0000"/>
                <w:kern w:val="0"/>
                <w:sz w:val="24"/>
                <w:szCs w:val="24"/>
              </w:rPr>
              <w:t>陕西省职称改革办公室陕西省卫生职称改革工作领导小组办公室关于2013年度全省卫生高级专业技术资格评审工作安排的通知</w:t>
            </w:r>
            <w:r w:rsidRPr="008A52DD">
              <w:rPr>
                <w:rFonts w:ascii="宋体" w:eastAsia="宋体" w:hAnsi="宋体" w:cs="宋体"/>
                <w:color w:val="353535"/>
                <w:kern w:val="0"/>
                <w:sz w:val="18"/>
                <w:szCs w:val="18"/>
              </w:rPr>
              <w:t xml:space="preserve"> </w:t>
            </w:r>
            <w:r w:rsidRPr="008A52DD">
              <w:rPr>
                <w:rFonts w:ascii="宋体" w:eastAsia="宋体" w:hAnsi="宋体" w:cs="宋体"/>
                <w:color w:val="353535"/>
                <w:kern w:val="0"/>
                <w:sz w:val="18"/>
                <w:szCs w:val="18"/>
              </w:rPr>
              <w:br/>
              <w:t xml:space="preserve">陕职改办字[2013]119号 </w:t>
            </w:r>
          </w:p>
        </w:tc>
      </w:tr>
      <w:tr w:rsidR="008A52DD" w:rsidRPr="008A52DD" w:rsidTr="00C2188F">
        <w:trPr>
          <w:gridAfter w:val="1"/>
          <w:wAfter w:w="9" w:type="pct"/>
          <w:trHeight w:val="75"/>
          <w:tblCellSpacing w:w="0" w:type="dxa"/>
          <w:jc w:val="center"/>
        </w:trPr>
        <w:tc>
          <w:tcPr>
            <w:tcW w:w="4991" w:type="pct"/>
            <w:gridSpan w:val="2"/>
            <w:shd w:val="clear" w:color="auto" w:fill="F7FFFF"/>
            <w:vAlign w:val="center"/>
            <w:hideMark/>
          </w:tcPr>
          <w:p w:rsidR="008A52DD" w:rsidRPr="008A52DD" w:rsidRDefault="008A52DD" w:rsidP="008A52DD">
            <w:pPr>
              <w:widowControl/>
              <w:spacing w:line="300" w:lineRule="atLeast"/>
              <w:jc w:val="left"/>
              <w:rPr>
                <w:rFonts w:ascii="宋体" w:eastAsia="宋体" w:hAnsi="宋体" w:cs="宋体"/>
                <w:color w:val="353535"/>
                <w:kern w:val="0"/>
                <w:sz w:val="8"/>
                <w:szCs w:val="18"/>
              </w:rPr>
            </w:pPr>
          </w:p>
        </w:tc>
      </w:tr>
      <w:tr w:rsidR="008A52DD" w:rsidRPr="008A52DD" w:rsidTr="00C2188F">
        <w:trPr>
          <w:gridAfter w:val="1"/>
          <w:wAfter w:w="9" w:type="pct"/>
          <w:trHeight w:val="15"/>
          <w:tblCellSpacing w:w="0" w:type="dxa"/>
          <w:jc w:val="center"/>
        </w:trPr>
        <w:tc>
          <w:tcPr>
            <w:tcW w:w="4991" w:type="pct"/>
            <w:gridSpan w:val="2"/>
            <w:shd w:val="clear" w:color="auto" w:fill="CCCCCC"/>
            <w:vAlign w:val="center"/>
            <w:hideMark/>
          </w:tcPr>
          <w:p w:rsidR="008A52DD" w:rsidRPr="008A52DD" w:rsidRDefault="008A52DD" w:rsidP="008A52DD">
            <w:pPr>
              <w:widowControl/>
              <w:spacing w:line="300" w:lineRule="atLeast"/>
              <w:jc w:val="left"/>
              <w:rPr>
                <w:rFonts w:ascii="宋体" w:eastAsia="宋体" w:hAnsi="宋体" w:cs="宋体"/>
                <w:color w:val="353535"/>
                <w:kern w:val="0"/>
                <w:sz w:val="2"/>
                <w:szCs w:val="18"/>
              </w:rPr>
            </w:pPr>
          </w:p>
        </w:tc>
      </w:tr>
      <w:tr w:rsidR="008A52DD" w:rsidRPr="008A52DD" w:rsidTr="00C2188F">
        <w:trPr>
          <w:gridAfter w:val="1"/>
          <w:wAfter w:w="9" w:type="pct"/>
          <w:trHeight w:val="420"/>
          <w:tblCellSpacing w:w="0" w:type="dxa"/>
          <w:jc w:val="center"/>
        </w:trPr>
        <w:tc>
          <w:tcPr>
            <w:tcW w:w="4991" w:type="pct"/>
            <w:gridSpan w:val="2"/>
            <w:shd w:val="clear" w:color="auto" w:fill="F7FFFF"/>
            <w:vAlign w:val="center"/>
            <w:hideMark/>
          </w:tcPr>
          <w:p w:rsidR="008A52DD" w:rsidRPr="008A52DD" w:rsidRDefault="008A52DD" w:rsidP="008A52DD">
            <w:pPr>
              <w:widowControl/>
              <w:spacing w:line="300" w:lineRule="atLeast"/>
              <w:jc w:val="center"/>
              <w:rPr>
                <w:rFonts w:ascii="宋体" w:eastAsia="宋体" w:hAnsi="宋体" w:cs="宋体"/>
                <w:color w:val="353535"/>
                <w:kern w:val="0"/>
                <w:sz w:val="18"/>
                <w:szCs w:val="18"/>
              </w:rPr>
            </w:pPr>
            <w:r w:rsidRPr="008A52DD">
              <w:rPr>
                <w:rFonts w:ascii="宋体" w:eastAsia="宋体" w:hAnsi="宋体" w:cs="宋体"/>
                <w:color w:val="353535"/>
                <w:kern w:val="0"/>
                <w:sz w:val="18"/>
                <w:szCs w:val="18"/>
              </w:rPr>
              <w:t xml:space="preserve">发布时间：2013-09-18 </w:t>
            </w:r>
          </w:p>
        </w:tc>
      </w:tr>
      <w:tr w:rsidR="008A52DD" w:rsidRPr="008A52DD" w:rsidTr="00C2188F">
        <w:trPr>
          <w:trHeight w:val="375"/>
          <w:tblCellSpacing w:w="0" w:type="dxa"/>
          <w:jc w:val="center"/>
        </w:trPr>
        <w:tc>
          <w:tcPr>
            <w:tcW w:w="213" w:type="pct"/>
            <w:shd w:val="clear" w:color="auto" w:fill="F7FFFF"/>
            <w:vAlign w:val="center"/>
            <w:hideMark/>
          </w:tcPr>
          <w:p w:rsidR="008A52DD" w:rsidRPr="008A52DD" w:rsidRDefault="008A52DD" w:rsidP="008A52DD">
            <w:pPr>
              <w:widowControl/>
              <w:spacing w:line="300" w:lineRule="atLeast"/>
              <w:jc w:val="left"/>
              <w:rPr>
                <w:rFonts w:ascii="宋体" w:eastAsia="宋体" w:hAnsi="宋体" w:cs="宋体"/>
                <w:color w:val="353535"/>
                <w:kern w:val="0"/>
                <w:sz w:val="18"/>
                <w:szCs w:val="18"/>
              </w:rPr>
            </w:pPr>
          </w:p>
        </w:tc>
        <w:tc>
          <w:tcPr>
            <w:tcW w:w="4779" w:type="pct"/>
            <w:shd w:val="clear" w:color="auto" w:fill="F7FFFF"/>
            <w:vAlign w:val="center"/>
          </w:tcPr>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Times New Roman" w:eastAsia="仿宋_GB2312" w:hAnsi="宋体" w:cs="宋体" w:hint="eastAsia"/>
                <w:color w:val="353535"/>
                <w:kern w:val="0"/>
                <w:sz w:val="32"/>
                <w:szCs w:val="24"/>
              </w:rPr>
              <w:t>各市人力资源和社会保障局、卫生局，杨凌示范区人事劳动局、社会事业局，韩城市人力资源和社会保障局、卫生局，省级各有关部门，省卫生厅直属各单位，中央驻陕有关单位：</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根据省人力资源和社会保障厅《关于加强全省卫生系列高级职称评审工作的通知》(陕人社发〔2009〕168号)精神，结合当前我省卫生人才队伍现状，现就2013年度全省卫生高级专业技术资格评审工作有关事项安排如下。 </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一、申报条件</w:t>
            </w:r>
          </w:p>
          <w:p w:rsidR="008A52DD" w:rsidRPr="008A52DD" w:rsidRDefault="008A52DD" w:rsidP="008A52DD">
            <w:pPr>
              <w:widowControl/>
              <w:spacing w:line="560" w:lineRule="exact"/>
              <w:jc w:val="left"/>
              <w:rPr>
                <w:rFonts w:ascii="仿宋_GB2312" w:eastAsia="仿宋_GB2312" w:hAnsi="宋体" w:cs="宋体"/>
                <w:color w:val="000000"/>
                <w:kern w:val="0"/>
                <w:sz w:val="32"/>
                <w:szCs w:val="32"/>
              </w:rPr>
            </w:pPr>
            <w:r w:rsidRPr="008A52DD">
              <w:rPr>
                <w:rFonts w:ascii="仿宋_GB2312" w:eastAsia="仿宋_GB2312" w:hAnsi="宋体" w:cs="宋体" w:hint="eastAsia"/>
                <w:color w:val="353535"/>
                <w:kern w:val="0"/>
                <w:sz w:val="32"/>
                <w:szCs w:val="32"/>
              </w:rPr>
              <w:t xml:space="preserve">   </w:t>
            </w:r>
            <w:r w:rsidRPr="008A52DD">
              <w:rPr>
                <w:rFonts w:ascii="仿宋_GB2312" w:eastAsia="仿宋_GB2312" w:hAnsi="宋体" w:cs="宋体" w:hint="eastAsia"/>
                <w:color w:val="000000"/>
                <w:kern w:val="0"/>
                <w:sz w:val="32"/>
                <w:szCs w:val="32"/>
              </w:rPr>
              <w:t xml:space="preserve"> 职称评审应以岗位设置为前提条件，各单位必须在设岗的基础上，根据岗位设置，出现岗位空缺方可申报职称晋升。具有本专业博士学位人员，符合申报条件的，可不受岗位限制申报职称资格。申报单位须填写《陕西省卫生专业技术资格评审岗位设置情况统计表》（附件1）</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（一）思想政治条件：</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必须遵守国家法律和法规，有良好的职业道德和敬业精神。</w:t>
            </w:r>
            <w:r w:rsidRPr="008A52DD">
              <w:rPr>
                <w:rFonts w:ascii="仿宋_GB2312" w:eastAsia="仿宋_GB2312" w:hAnsi="宋体" w:cs="宋体" w:hint="eastAsia"/>
                <w:color w:val="000000"/>
                <w:kern w:val="0"/>
                <w:sz w:val="32"/>
                <w:szCs w:val="32"/>
              </w:rPr>
              <w:t>任现职期间综合考核为优秀。</w:t>
            </w:r>
            <w:r w:rsidRPr="008A52DD">
              <w:rPr>
                <w:rFonts w:ascii="仿宋_GB2312" w:eastAsia="仿宋_GB2312" w:hAnsi="宋体" w:cs="宋体" w:hint="eastAsia"/>
                <w:color w:val="353535"/>
                <w:kern w:val="0"/>
                <w:sz w:val="32"/>
                <w:szCs w:val="32"/>
              </w:rPr>
              <w:t>有下列情形之一，不得申报：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1、年度考核不合格（不称职）或受到单位通报批评者，延迟一年申报；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2、医疗事故责任者，延迟三年申报；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3、医疗差错者，延迟一年申报；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4、受到行政处分者，在处分期内不得申报；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5、弄虚作假，伪造学历、资历、病历、剽窃他人成果者，一经查实，延迟三年申报。</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（二）学历资历条件：</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1、晋升正高级资格，必须具备下列条件：</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lastRenderedPageBreak/>
              <w:t>大学本科以上或大学普通班毕业，取得副高级资格，并任现职满5年。</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2、晋升副高级资格，须具备下列条件之一：</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①博士后人员在完成博士后研究工作，出博士后流动站前；</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②博士学位，取得中级资格，并任现职不少于2年；</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③硕士学位，取得中级资格，并任现职不少于4年；</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（以下4-9条，须具有中级资格，并任职不少于5年）；</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④大学本科以上毕业；</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⑤取得国家认可的后取本科学历，从事本专业满15年；</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⑥大学普通班毕业；</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⑦大专学校毕业后直接从事本专业技术工作20年以上（含20年），后取大专学历并累计从事本专业技术工作25年以上（含25年）；</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⑧中专学校毕业后直接从事本专业技术工作28年以上（含28年），后取中专学历并累计从事本专业技术工作30年以上（含30年），仅限于县及县以下医疗卫生单位，不含市辖区域内单位。</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⑨中专毕业连续从事医疗卫生工作满25年；（本条仅适用于全省乡镇医疗卫生单位和山区县县级医疗卫生单位人员）</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（三）外语条件：</w:t>
            </w:r>
          </w:p>
          <w:p w:rsidR="008A52DD" w:rsidRPr="008A52DD" w:rsidRDefault="008A52DD" w:rsidP="008A52DD">
            <w:pPr>
              <w:widowControl/>
              <w:spacing w:line="560" w:lineRule="exact"/>
              <w:ind w:firstLineChars="200" w:firstLine="640"/>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按照省人事厅《关于转发落实国家人事部〈关于完善职称外语考试有关问题的通知〉的通知》（陕人发〔2007〕52号）和 《关于职称外语免试有关问题的补充通知》（陕人发〔2007〕121号） 有关规定执行。</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（四）计算机条件：</w:t>
            </w:r>
          </w:p>
          <w:p w:rsidR="008A52DD" w:rsidRPr="008A52DD" w:rsidRDefault="008A52DD" w:rsidP="008A52DD">
            <w:pPr>
              <w:widowControl/>
              <w:spacing w:line="560" w:lineRule="exact"/>
              <w:ind w:firstLineChars="250" w:firstLine="800"/>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按照省人事厅《关于中高级专业技术人员计算机应用能力考试有关问题的通知》（陕人办发[2005]34号）及有关规定执行。</w:t>
            </w:r>
          </w:p>
          <w:p w:rsidR="008A52DD" w:rsidRPr="008A52DD" w:rsidRDefault="008A52DD" w:rsidP="008A52DD">
            <w:pPr>
              <w:widowControl/>
              <w:spacing w:line="560" w:lineRule="exact"/>
              <w:ind w:firstLineChars="250" w:firstLine="900"/>
              <w:jc w:val="left"/>
              <w:rPr>
                <w:rFonts w:ascii="仿宋_GB2312" w:eastAsia="仿宋_GB2312" w:hAnsi="宋体" w:cs="宋体"/>
                <w:color w:val="353535"/>
                <w:kern w:val="0"/>
                <w:sz w:val="36"/>
                <w:szCs w:val="36"/>
              </w:rPr>
            </w:pPr>
            <w:r w:rsidRPr="008A52DD">
              <w:rPr>
                <w:rFonts w:ascii="仿宋_GB2312" w:eastAsia="仿宋_GB2312" w:hAnsi="宋体" w:cs="宋体" w:hint="eastAsia"/>
                <w:color w:val="353535"/>
                <w:kern w:val="0"/>
                <w:sz w:val="36"/>
                <w:szCs w:val="36"/>
              </w:rPr>
              <w:t>（五）科研能力条件：</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lastRenderedPageBreak/>
              <w:t xml:space="preserve">根据陕人社发〔2009〕168号文件,专业技术人员申报高级卫生专业技术资格的科研能力条件如下： </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p>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r w:rsidRPr="008A52DD">
              <w:rPr>
                <w:rFonts w:ascii="方正小标宋简体" w:eastAsia="方正小标宋简体" w:hAnsi="宋体" w:cs="宋体" w:hint="eastAsia"/>
                <w:color w:val="353535"/>
                <w:kern w:val="0"/>
                <w:sz w:val="32"/>
                <w:szCs w:val="32"/>
              </w:rPr>
              <w:t>陕西省晋升正高级卫生专业技术资格科研能力条件</w:t>
            </w:r>
          </w:p>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7"/>
              <w:gridCol w:w="7163"/>
            </w:tblGrid>
            <w:tr w:rsidR="008A52DD" w:rsidRPr="008A52DD">
              <w:trPr>
                <w:trHeight w:val="1081"/>
              </w:trPr>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单位类别</w:t>
                  </w:r>
                </w:p>
              </w:tc>
              <w:tc>
                <w:tcPr>
                  <w:tcW w:w="7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正高级资格要求</w:t>
                  </w:r>
                </w:p>
              </w:tc>
            </w:tr>
            <w:tr w:rsidR="008A52DD" w:rsidRPr="008A52DD">
              <w:trPr>
                <w:trHeight w:val="11544"/>
              </w:trPr>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lastRenderedPageBreak/>
                    <w:t>医</w:t>
                  </w:r>
                </w:p>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疗</w:t>
                  </w:r>
                </w:p>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卫</w:t>
                  </w:r>
                </w:p>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生</w:t>
                  </w:r>
                </w:p>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单</w:t>
                  </w:r>
                </w:p>
                <w:p w:rsidR="008A52DD" w:rsidRPr="008A52DD" w:rsidRDefault="008A52DD" w:rsidP="008A52DD">
                  <w:pPr>
                    <w:widowControl/>
                    <w:spacing w:line="46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位</w:t>
                  </w:r>
                </w:p>
              </w:tc>
              <w:tc>
                <w:tcPr>
                  <w:tcW w:w="7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在任职期内至少有2篇均作为第一作者发表在中国科技论文统计源期刊上的具有学术意义的论著性论文，并且具备以下条件之一：</w:t>
                  </w:r>
                </w:p>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1、省级医疗卫生单位人员，获得省、部级表彰和奖励的前3名；城市医疗卫生单位（除省级医疗卫生单位）人员，获市、厅（局）级科技奖励2次以上，均为第一完成人。 </w:t>
                  </w:r>
                </w:p>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2、省级医疗卫生单位人员，须具有省级科研课题1项，为前2名完成人，课题已结题或通过验收；城市医疗卫生单位（除省级医疗卫生单位）人员，须具有市、厅（局）级科研课题2项，均为第一完成人，课题已结题或通过验收。 </w:t>
                  </w:r>
                </w:p>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3、作为前2名作者或通讯作者，发表论文被</w:t>
                  </w:r>
                  <w:r w:rsidRPr="008A52DD">
                    <w:rPr>
                      <w:rFonts w:ascii="仿宋_GB2312" w:eastAsia="仿宋_GB2312" w:hAnsi="宋体" w:cs="宋体" w:hint="eastAsia"/>
                      <w:b/>
                      <w:color w:val="353535"/>
                      <w:kern w:val="0"/>
                      <w:sz w:val="28"/>
                      <w:szCs w:val="28"/>
                    </w:rPr>
                    <w:t>sci</w:t>
                  </w:r>
                  <w:r w:rsidRPr="008A52DD">
                    <w:rPr>
                      <w:rFonts w:ascii="仿宋_GB2312" w:eastAsia="仿宋_GB2312" w:hAnsi="宋体" w:cs="宋体" w:hint="eastAsia"/>
                      <w:color w:val="353535"/>
                      <w:kern w:val="0"/>
                      <w:sz w:val="28"/>
                      <w:szCs w:val="28"/>
                    </w:rPr>
                    <w:t xml:space="preserve">收录。 </w:t>
                  </w:r>
                </w:p>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4、对于专业技术有深入研究，独著完成20万字以上的著作1部，并得到同行专家(评委)的认可。 </w:t>
                  </w:r>
                </w:p>
                <w:p w:rsidR="008A52DD" w:rsidRPr="008A52DD" w:rsidRDefault="008A52DD" w:rsidP="008A52DD">
                  <w:pPr>
                    <w:widowControl/>
                    <w:spacing w:line="520" w:lineRule="exact"/>
                    <w:ind w:firstLineChars="200" w:firstLine="560"/>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28"/>
                      <w:szCs w:val="28"/>
                    </w:rPr>
                    <w:t>5、负责完成本专业的行业部颁标准，或具有发明专利，或有填补我省本领域空白的重大技术突破和创造，并通过同行专家（评委）的认可。</w:t>
                  </w:r>
                </w:p>
              </w:tc>
            </w:tr>
          </w:tbl>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r w:rsidRPr="008A52DD">
              <w:rPr>
                <w:rFonts w:ascii="方正小标宋简体" w:eastAsia="方正小标宋简体" w:hAnsi="宋体" w:cs="宋体" w:hint="eastAsia"/>
                <w:color w:val="353535"/>
                <w:kern w:val="0"/>
                <w:sz w:val="32"/>
                <w:szCs w:val="32"/>
              </w:rPr>
              <w:t>陕西省晋升副高级卫生专业技术资格科研能力条件</w:t>
            </w:r>
          </w:p>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9"/>
              <w:gridCol w:w="6981"/>
            </w:tblGrid>
            <w:tr w:rsidR="008A52DD" w:rsidRPr="008A52DD">
              <w:trPr>
                <w:trHeight w:val="264"/>
              </w:trPr>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264" w:lineRule="atLeas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单位类别</w:t>
                  </w:r>
                </w:p>
              </w:tc>
              <w:tc>
                <w:tcPr>
                  <w:tcW w:w="6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264" w:lineRule="atLeas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副高级资格要求</w:t>
                  </w:r>
                </w:p>
              </w:tc>
            </w:tr>
            <w:tr w:rsidR="008A52DD" w:rsidRPr="008A52DD">
              <w:trPr>
                <w:trHeight w:val="827"/>
              </w:trPr>
              <w:tc>
                <w:tcPr>
                  <w:tcW w:w="1839" w:type="dxa"/>
                  <w:tcBorders>
                    <w:top w:val="single" w:sz="4" w:space="0" w:color="auto"/>
                    <w:left w:val="single" w:sz="4" w:space="0" w:color="auto"/>
                    <w:bottom w:val="single" w:sz="4" w:space="0" w:color="auto"/>
                    <w:right w:val="single" w:sz="4" w:space="0" w:color="auto"/>
                  </w:tcBorders>
                  <w:shd w:val="clear" w:color="auto" w:fill="auto"/>
                  <w:vAlign w:val="center"/>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lastRenderedPageBreak/>
                    <w:t>三级医疗卫生单位（含三甲、三乙）</w:t>
                  </w:r>
                </w:p>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p>
              </w:tc>
              <w:tc>
                <w:tcPr>
                  <w:tcW w:w="6981" w:type="dxa"/>
                  <w:tcBorders>
                    <w:top w:val="single" w:sz="4" w:space="0" w:color="auto"/>
                    <w:left w:val="single" w:sz="4" w:space="0" w:color="auto"/>
                    <w:bottom w:val="single" w:sz="4" w:space="0" w:color="auto"/>
                    <w:right w:val="single" w:sz="4" w:space="0" w:color="auto"/>
                  </w:tcBorders>
                  <w:shd w:val="clear" w:color="auto" w:fill="auto"/>
                  <w:hideMark/>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必须具备下列条件之一：</w:t>
                  </w:r>
                </w:p>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    1、著作1本，参与编写（其中本人执笔4万字以上）；</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2、在省级及以上科技类期刊发表论文2篇，限前2名作者，其中至少1篇作为第1作者发表在中国科技论文统计源期刊上，字数1500字以上；</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3、省部级以上科技成果奖1项。</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4、完成科研项目</w:t>
                  </w:r>
                  <w:r w:rsidRPr="008A52DD">
                    <w:rPr>
                      <w:rFonts w:ascii="仿宋_GB2312" w:eastAsia="宋体" w:hAnsi="宋体" w:cs="宋体" w:hint="eastAsia"/>
                      <w:color w:val="353535"/>
                      <w:kern w:val="0"/>
                      <w:sz w:val="28"/>
                      <w:szCs w:val="28"/>
                    </w:rPr>
                    <w:t>﹡﹡﹡</w:t>
                  </w:r>
                </w:p>
              </w:tc>
            </w:tr>
            <w:tr w:rsidR="008A52DD" w:rsidRPr="008A52DD">
              <w:trPr>
                <w:trHeight w:val="876"/>
              </w:trPr>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二级医疗卫生单位（含二甲、二乙）</w:t>
                  </w:r>
                </w:p>
              </w:tc>
              <w:tc>
                <w:tcPr>
                  <w:tcW w:w="6981" w:type="dxa"/>
                  <w:tcBorders>
                    <w:top w:val="single" w:sz="4" w:space="0" w:color="auto"/>
                    <w:left w:val="single" w:sz="4" w:space="0" w:color="auto"/>
                    <w:bottom w:val="single" w:sz="4" w:space="0" w:color="auto"/>
                    <w:right w:val="single" w:sz="4" w:space="0" w:color="auto"/>
                  </w:tcBorders>
                  <w:shd w:val="clear" w:color="auto" w:fill="auto"/>
                  <w:hideMark/>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必须具备下列条件之一：</w:t>
                  </w:r>
                </w:p>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    1、著作1本，参与编写（其中本人执笔3万字以上）；</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2、在省级及以上科技类期刊发表论文2篇，其中第一作者至少1篇。或在国家（际）级学术会议报告论文2篇，限前2名作者；</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3、省部级以上科技成果奖1项。</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4、完成科研项目</w:t>
                  </w:r>
                  <w:r w:rsidRPr="008A52DD">
                    <w:rPr>
                      <w:rFonts w:ascii="仿宋_GB2312" w:eastAsia="宋体" w:hAnsi="宋体" w:cs="宋体" w:hint="eastAsia"/>
                      <w:color w:val="353535"/>
                      <w:kern w:val="0"/>
                      <w:sz w:val="28"/>
                      <w:szCs w:val="28"/>
                    </w:rPr>
                    <w:t>﹡﹡﹡</w:t>
                  </w:r>
                </w:p>
              </w:tc>
            </w:tr>
            <w:tr w:rsidR="008A52DD" w:rsidRPr="008A52DD">
              <w:trPr>
                <w:trHeight w:val="3027"/>
              </w:trPr>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一级及以下医疗卫生单位</w:t>
                  </w:r>
                </w:p>
              </w:tc>
              <w:tc>
                <w:tcPr>
                  <w:tcW w:w="6981" w:type="dxa"/>
                  <w:tcBorders>
                    <w:top w:val="single" w:sz="4" w:space="0" w:color="auto"/>
                    <w:left w:val="single" w:sz="4" w:space="0" w:color="auto"/>
                    <w:bottom w:val="single" w:sz="4" w:space="0" w:color="auto"/>
                    <w:right w:val="single" w:sz="4" w:space="0" w:color="auto"/>
                  </w:tcBorders>
                  <w:shd w:val="clear" w:color="auto" w:fill="auto"/>
                  <w:hideMark/>
                </w:tcPr>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必须具备下列条件之一：</w:t>
                  </w:r>
                </w:p>
                <w:p w:rsidR="008A52DD" w:rsidRPr="008A52DD" w:rsidRDefault="008A52DD" w:rsidP="008A52DD">
                  <w:pPr>
                    <w:widowControl/>
                    <w:spacing w:line="460" w:lineRule="exact"/>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 xml:space="preserve">    1、著作1本，参与编写（其中本人执笔2万字以上）；</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2、在地市级以上科技类期刊或在省级学术会议报告论文、专业文章2篇，限前3名作者；</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3、省部级以上科技成果奖1项。</w:t>
                  </w:r>
                </w:p>
                <w:p w:rsidR="008A52DD" w:rsidRPr="008A52DD" w:rsidRDefault="008A52DD" w:rsidP="008A52DD">
                  <w:pPr>
                    <w:widowControl/>
                    <w:spacing w:line="460" w:lineRule="exact"/>
                    <w:ind w:firstLine="480"/>
                    <w:jc w:val="left"/>
                    <w:rPr>
                      <w:rFonts w:ascii="仿宋_GB2312" w:eastAsia="仿宋_GB2312" w:hAnsi="宋体" w:cs="宋体"/>
                      <w:color w:val="353535"/>
                      <w:kern w:val="0"/>
                      <w:sz w:val="28"/>
                      <w:szCs w:val="28"/>
                    </w:rPr>
                  </w:pPr>
                  <w:r w:rsidRPr="008A52DD">
                    <w:rPr>
                      <w:rFonts w:ascii="仿宋_GB2312" w:eastAsia="仿宋_GB2312" w:hAnsi="宋体" w:cs="宋体" w:hint="eastAsia"/>
                      <w:color w:val="353535"/>
                      <w:kern w:val="0"/>
                      <w:sz w:val="28"/>
                      <w:szCs w:val="28"/>
                    </w:rPr>
                    <w:t>4、完成科研项目</w:t>
                  </w:r>
                  <w:r w:rsidRPr="008A52DD">
                    <w:rPr>
                      <w:rFonts w:ascii="仿宋_GB2312" w:eastAsia="宋体" w:hAnsi="宋体" w:cs="宋体" w:hint="eastAsia"/>
                      <w:color w:val="353535"/>
                      <w:kern w:val="0"/>
                      <w:sz w:val="28"/>
                      <w:szCs w:val="28"/>
                    </w:rPr>
                    <w:t>﹡﹡﹡</w:t>
                  </w:r>
                </w:p>
              </w:tc>
            </w:tr>
          </w:tbl>
          <w:p w:rsidR="008A52DD" w:rsidRPr="008A52DD" w:rsidRDefault="008A52DD" w:rsidP="008A52DD">
            <w:pPr>
              <w:widowControl/>
              <w:spacing w:line="480" w:lineRule="exact"/>
              <w:jc w:val="left"/>
              <w:rPr>
                <w:rFonts w:ascii="仿宋_GB2312" w:eastAsia="仿宋_GB2312" w:hAnsi="宋体" w:cs="宋体"/>
                <w:color w:val="353535"/>
                <w:kern w:val="0"/>
                <w:sz w:val="24"/>
                <w:szCs w:val="24"/>
              </w:rPr>
            </w:pPr>
            <w:r w:rsidRPr="008A52DD">
              <w:rPr>
                <w:rFonts w:ascii="仿宋_GB2312" w:eastAsia="仿宋_GB2312" w:hAnsi="宋体" w:cs="宋体" w:hint="eastAsia"/>
                <w:color w:val="353535"/>
                <w:kern w:val="0"/>
                <w:sz w:val="24"/>
                <w:szCs w:val="24"/>
              </w:rPr>
              <w:t>注： 1、表中论文、著作及成果等有关指标特定解释见附件2。</w:t>
            </w:r>
          </w:p>
          <w:p w:rsidR="008A52DD" w:rsidRPr="008A52DD" w:rsidRDefault="008A52DD" w:rsidP="008A52DD">
            <w:pPr>
              <w:widowControl/>
              <w:spacing w:line="480" w:lineRule="exact"/>
              <w:jc w:val="left"/>
              <w:rPr>
                <w:rFonts w:ascii="仿宋_GB2312" w:eastAsia="仿宋_GB2312" w:hAnsi="宋体" w:cs="宋体"/>
                <w:color w:val="353535"/>
                <w:kern w:val="0"/>
                <w:sz w:val="24"/>
                <w:szCs w:val="24"/>
              </w:rPr>
            </w:pPr>
            <w:r w:rsidRPr="008A52DD">
              <w:rPr>
                <w:rFonts w:ascii="仿宋_GB2312" w:eastAsia="仿宋_GB2312" w:hAnsi="宋体" w:cs="宋体" w:hint="eastAsia"/>
                <w:color w:val="353535"/>
                <w:kern w:val="0"/>
                <w:sz w:val="24"/>
                <w:szCs w:val="24"/>
              </w:rPr>
              <w:t xml:space="preserve">     2、表中“完成科研项目</w:t>
            </w:r>
            <w:r w:rsidRPr="008A52DD">
              <w:rPr>
                <w:rFonts w:ascii="宋体" w:eastAsia="宋体" w:hAnsi="宋体" w:cs="宋体" w:hint="eastAsia"/>
                <w:color w:val="353535"/>
                <w:kern w:val="0"/>
                <w:sz w:val="24"/>
                <w:szCs w:val="24"/>
              </w:rPr>
              <w:t>﹡﹡﹡</w:t>
            </w:r>
            <w:r w:rsidRPr="008A52DD">
              <w:rPr>
                <w:rFonts w:ascii="仿宋_GB2312" w:eastAsia="仿宋_GB2312" w:hAnsi="仿宋_GB2312" w:cs="仿宋_GB2312" w:hint="eastAsia"/>
                <w:color w:val="353535"/>
                <w:kern w:val="0"/>
                <w:sz w:val="24"/>
                <w:szCs w:val="24"/>
              </w:rPr>
              <w:t>”指：主持完成省级科研项目一项，为第一完成人，并通过有关部门鉴定或评审；或主持完成市级科研项目两项，其中一项为第一完成人，并</w:t>
            </w:r>
            <w:r w:rsidRPr="008A52DD">
              <w:rPr>
                <w:rFonts w:ascii="仿宋_GB2312" w:eastAsia="仿宋_GB2312" w:hAnsi="宋体" w:cs="宋体" w:hint="eastAsia"/>
                <w:color w:val="353535"/>
                <w:kern w:val="0"/>
                <w:sz w:val="24"/>
                <w:szCs w:val="24"/>
              </w:rPr>
              <w:t>2项通过有关部门鉴定或评审。</w:t>
            </w:r>
          </w:p>
          <w:p w:rsidR="008A52DD" w:rsidRPr="008A52DD" w:rsidRDefault="008A52DD" w:rsidP="008A52DD">
            <w:pPr>
              <w:widowControl/>
              <w:spacing w:line="460" w:lineRule="exact"/>
              <w:jc w:val="left"/>
              <w:rPr>
                <w:rFonts w:ascii="仿宋_GB2312" w:eastAsia="仿宋_GB2312" w:hAnsi="宋体" w:cs="宋体"/>
                <w:color w:val="353535"/>
                <w:kern w:val="0"/>
                <w:sz w:val="24"/>
                <w:szCs w:val="24"/>
              </w:rPr>
            </w:pPr>
          </w:p>
          <w:p w:rsidR="008A52DD" w:rsidRPr="008A52DD" w:rsidRDefault="008A52DD" w:rsidP="008A52DD">
            <w:pPr>
              <w:widowControl/>
              <w:tabs>
                <w:tab w:val="left" w:pos="720"/>
              </w:tabs>
              <w:spacing w:line="460" w:lineRule="exact"/>
              <w:ind w:firstLine="646"/>
              <w:jc w:val="left"/>
              <w:rPr>
                <w:rFonts w:ascii="仿宋_GB2312" w:eastAsia="仿宋_GB2312" w:hAnsi="宋体" w:cs="宋体"/>
                <w:color w:val="FF0000"/>
                <w:kern w:val="0"/>
                <w:sz w:val="32"/>
                <w:szCs w:val="32"/>
              </w:rPr>
            </w:pPr>
            <w:r w:rsidRPr="008A52DD">
              <w:rPr>
                <w:rFonts w:ascii="仿宋_GB2312" w:eastAsia="仿宋_GB2312" w:hAnsi="宋体" w:cs="宋体" w:hint="eastAsia"/>
                <w:color w:val="353535"/>
                <w:kern w:val="0"/>
                <w:sz w:val="32"/>
                <w:szCs w:val="32"/>
              </w:rPr>
              <w:t>（六）继续教育条件：</w:t>
            </w:r>
          </w:p>
          <w:p w:rsidR="008A52DD" w:rsidRPr="008A52DD" w:rsidRDefault="008A52DD" w:rsidP="008A52DD">
            <w:pPr>
              <w:widowControl/>
              <w:spacing w:line="560" w:lineRule="exact"/>
              <w:ind w:firstLine="646"/>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按照省人社厅《关于进一步加强全省专业技术人员继续教育工作的意见》（陕人社发〔2011〕54号），今年继续教育条件将作为晋升职称的必要条件。</w:t>
            </w:r>
            <w:r w:rsidRPr="008A52DD">
              <w:rPr>
                <w:rFonts w:ascii="仿宋_GB2312" w:eastAsia="仿宋_GB2312" w:hAnsi="宋体" w:cs="宋体" w:hint="eastAsia"/>
                <w:color w:val="353535"/>
                <w:kern w:val="0"/>
                <w:sz w:val="32"/>
                <w:szCs w:val="32"/>
              </w:rPr>
              <w:lastRenderedPageBreak/>
              <w:t>今年晋升卫生专业技术资格继续教育学分条件如下：</w:t>
            </w:r>
          </w:p>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r w:rsidRPr="008A52DD">
              <w:rPr>
                <w:rFonts w:ascii="方正小标宋简体" w:eastAsia="方正小标宋简体" w:hAnsi="宋体" w:cs="宋体" w:hint="eastAsia"/>
                <w:color w:val="353535"/>
                <w:kern w:val="0"/>
                <w:sz w:val="32"/>
                <w:szCs w:val="32"/>
              </w:rPr>
              <w:t>陕西省各级各类人员晋升卫生专业技术资格</w:t>
            </w:r>
          </w:p>
          <w:p w:rsidR="008A52DD" w:rsidRPr="008A52DD" w:rsidRDefault="008A52DD" w:rsidP="008A52DD">
            <w:pPr>
              <w:widowControl/>
              <w:spacing w:line="460" w:lineRule="exact"/>
              <w:jc w:val="center"/>
              <w:rPr>
                <w:rFonts w:ascii="方正小标宋简体" w:eastAsia="方正小标宋简体" w:hAnsi="宋体" w:cs="宋体"/>
                <w:color w:val="353535"/>
                <w:kern w:val="0"/>
                <w:sz w:val="32"/>
                <w:szCs w:val="32"/>
              </w:rPr>
            </w:pPr>
            <w:r w:rsidRPr="008A52DD">
              <w:rPr>
                <w:rFonts w:ascii="方正小标宋简体" w:eastAsia="方正小标宋简体" w:hAnsi="宋体" w:cs="宋体" w:hint="eastAsia"/>
                <w:color w:val="353535"/>
                <w:kern w:val="0"/>
                <w:sz w:val="32"/>
                <w:szCs w:val="32"/>
              </w:rPr>
              <w:t>继续医学教育学分要求</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320"/>
            </w:tblGrid>
            <w:tr w:rsidR="008A52DD" w:rsidRPr="008A52DD">
              <w:tc>
                <w:tcPr>
                  <w:tcW w:w="4968" w:type="dxa"/>
                  <w:tcBorders>
                    <w:top w:val="single" w:sz="4" w:space="0" w:color="auto"/>
                    <w:left w:val="single" w:sz="4" w:space="0" w:color="auto"/>
                    <w:bottom w:val="single" w:sz="4" w:space="0" w:color="auto"/>
                    <w:right w:val="single" w:sz="4" w:space="0" w:color="auto"/>
                  </w:tcBorders>
                  <w:shd w:val="clear" w:color="auto" w:fill="auto"/>
                  <w:hideMark/>
                </w:tcPr>
                <w:p w:rsidR="008A52DD" w:rsidRPr="008A52DD" w:rsidRDefault="008A52DD" w:rsidP="008A52DD">
                  <w:pPr>
                    <w:widowControl/>
                    <w:spacing w:line="52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单位类别</w:t>
                  </w:r>
                </w:p>
              </w:tc>
              <w:tc>
                <w:tcPr>
                  <w:tcW w:w="4320" w:type="dxa"/>
                  <w:tcBorders>
                    <w:top w:val="single" w:sz="4" w:space="0" w:color="auto"/>
                    <w:left w:val="single" w:sz="4" w:space="0" w:color="auto"/>
                    <w:bottom w:val="single" w:sz="4" w:space="0" w:color="auto"/>
                    <w:right w:val="single" w:sz="4" w:space="0" w:color="auto"/>
                  </w:tcBorders>
                  <w:shd w:val="clear" w:color="auto" w:fill="auto"/>
                  <w:hideMark/>
                </w:tcPr>
                <w:p w:rsidR="008A52DD" w:rsidRPr="008A52DD" w:rsidRDefault="008A52DD" w:rsidP="008A52DD">
                  <w:pPr>
                    <w:widowControl/>
                    <w:spacing w:line="520" w:lineRule="exact"/>
                    <w:jc w:val="center"/>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继续医学教育学分要求</w:t>
                  </w:r>
                </w:p>
              </w:tc>
            </w:tr>
            <w:tr w:rsidR="008A52DD" w:rsidRPr="008A52DD">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西安市市区内省（地）级医疗卫生单位及三级医疗卫生单位</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每年25学分，其中I类学分不少于5分（各年度学分不能累计，下同）</w:t>
                  </w:r>
                </w:p>
              </w:tc>
            </w:tr>
            <w:tr w:rsidR="008A52DD" w:rsidRPr="008A52DD">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西安市市区外省（地）级医疗卫生单位及三级医疗卫生单位</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每年20学分，其中I类学分不少于4分</w:t>
                  </w:r>
                </w:p>
              </w:tc>
            </w:tr>
            <w:tr w:rsidR="008A52DD" w:rsidRPr="008A52DD">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县级医疗卫生单位及二级医疗卫生单位</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每年10学分，其中I类学分不少于2分</w:t>
                  </w:r>
                </w:p>
              </w:tc>
            </w:tr>
            <w:tr w:rsidR="008A52DD" w:rsidRPr="008A52DD">
              <w:trPr>
                <w:trHeight w:val="1124"/>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全省乡镇医疗卫生单位及一级医疗卫生单位</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52DD" w:rsidRPr="008A52DD" w:rsidRDefault="008A52DD" w:rsidP="008A52DD">
                  <w:pPr>
                    <w:widowControl/>
                    <w:spacing w:line="520" w:lineRule="exact"/>
                    <w:jc w:val="left"/>
                    <w:rPr>
                      <w:rFonts w:ascii="仿宋_GB2312" w:eastAsia="仿宋_GB2312" w:hAnsi="宋体" w:cs="宋体"/>
                      <w:color w:val="353535"/>
                      <w:kern w:val="0"/>
                      <w:sz w:val="30"/>
                      <w:szCs w:val="30"/>
                    </w:rPr>
                  </w:pPr>
                  <w:r w:rsidRPr="008A52DD">
                    <w:rPr>
                      <w:rFonts w:ascii="仿宋_GB2312" w:eastAsia="仿宋_GB2312" w:hAnsi="宋体" w:cs="宋体" w:hint="eastAsia"/>
                      <w:color w:val="353535"/>
                      <w:kern w:val="0"/>
                      <w:sz w:val="30"/>
                      <w:szCs w:val="30"/>
                    </w:rPr>
                    <w:t>每年5学分，其中I类学分不少于1分</w:t>
                  </w:r>
                </w:p>
              </w:tc>
            </w:tr>
          </w:tbl>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（七）基层支医条件</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根据《陕西省人民政府关于推进县级公立医院综合改革的指导意见》（陕政发〔2012〕9号）要求，严格执行省和市级医疗单位医生晋升副主任医师职称前必须到农村医疗卫生机构累计服务一年的制度。任现职期间被确定为中央补助地方万名医师支援农村卫生工程项目的人员，须由所在单位证明其已完成支医任务后方可申报。</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二、报送材料有关事项</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（一）报送材料内容：</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1、省卫生厅直属单位须提交推荐评审的报告一份，报告中要说明被推荐人的姓名、参加评审的系列、专业、级别、推荐理由及公开监督情况等；各设区市、省级有关部门所属单位和中央驻陕单位需由职改部门出具委托评审函。</w:t>
            </w:r>
          </w:p>
          <w:p w:rsidR="008A52DD" w:rsidRPr="008A52DD" w:rsidRDefault="008A52DD" w:rsidP="008A52DD">
            <w:pPr>
              <w:widowControl/>
              <w:spacing w:line="560" w:lineRule="exact"/>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 xml:space="preserve">    2、《陕西省</w:t>
            </w:r>
            <w:r w:rsidRPr="008A52DD">
              <w:rPr>
                <w:rFonts w:ascii="仿宋_GB2312" w:eastAsia="仿宋_GB2312" w:hAnsi="宋体" w:cs="宋体" w:hint="eastAsia"/>
                <w:color w:val="353535"/>
                <w:kern w:val="0"/>
                <w:sz w:val="32"/>
                <w:szCs w:val="32"/>
                <w:u w:val="single"/>
              </w:rPr>
              <w:t xml:space="preserve">    </w:t>
            </w:r>
            <w:r w:rsidRPr="008A52DD">
              <w:rPr>
                <w:rFonts w:ascii="仿宋_GB2312" w:eastAsia="仿宋_GB2312" w:hAnsi="宋体" w:cs="宋体" w:hint="eastAsia"/>
                <w:color w:val="353535"/>
                <w:kern w:val="0"/>
                <w:sz w:val="32"/>
                <w:szCs w:val="32"/>
              </w:rPr>
              <w:t>级卫生专业技术资格申报简表》（见附件3）一份，根</w:t>
            </w:r>
            <w:r w:rsidRPr="008A52DD">
              <w:rPr>
                <w:rFonts w:ascii="仿宋_GB2312" w:eastAsia="仿宋_GB2312" w:hAnsi="宋体" w:cs="宋体" w:hint="eastAsia"/>
                <w:color w:val="353535"/>
                <w:kern w:val="0"/>
                <w:sz w:val="32"/>
                <w:szCs w:val="32"/>
              </w:rPr>
              <w:lastRenderedPageBreak/>
              <w:t>据《&lt;申报简表&gt;填表说明》（见附件4），按中医、西医分正高级、副高级级别分别填写。</w:t>
            </w:r>
          </w:p>
          <w:p w:rsidR="008A52DD" w:rsidRPr="008A52DD" w:rsidRDefault="008A52DD" w:rsidP="008A52DD">
            <w:pPr>
              <w:widowControl/>
              <w:spacing w:line="560" w:lineRule="exact"/>
              <w:jc w:val="left"/>
              <w:rPr>
                <w:rFonts w:ascii="仿宋_GB2312" w:eastAsia="仿宋_GB2312" w:hAnsi="宋体" w:cs="宋体"/>
                <w:color w:val="000000"/>
                <w:kern w:val="0"/>
                <w:sz w:val="32"/>
                <w:szCs w:val="32"/>
              </w:rPr>
            </w:pPr>
            <w:r w:rsidRPr="008A52DD">
              <w:rPr>
                <w:rFonts w:ascii="仿宋_GB2312" w:eastAsia="仿宋_GB2312" w:hAnsi="宋体" w:cs="宋体" w:hint="eastAsia"/>
                <w:color w:val="353535"/>
                <w:kern w:val="0"/>
                <w:sz w:val="32"/>
                <w:szCs w:val="32"/>
              </w:rPr>
              <w:t>   </w:t>
            </w:r>
            <w:r w:rsidRPr="008A52DD">
              <w:rPr>
                <w:rFonts w:ascii="仿宋_GB2312" w:eastAsia="仿宋_GB2312" w:hAnsi="宋体" w:cs="宋体" w:hint="eastAsia"/>
                <w:color w:val="353535"/>
                <w:kern w:val="0"/>
                <w:sz w:val="32"/>
                <w:szCs w:val="32"/>
              </w:rPr>
              <w:t xml:space="preserve"> 申报单位在报送《申报简表》的同时，还须报送电子版，文件格式按《申报简表》的内容和格式，在Windows下用Excel编写。</w:t>
            </w:r>
            <w:r w:rsidRPr="008A52DD">
              <w:rPr>
                <w:rFonts w:ascii="仿宋_GB2312" w:eastAsia="仿宋_GB2312" w:hAnsi="宋体" w:cs="宋体" w:hint="eastAsia"/>
                <w:color w:val="000000"/>
                <w:kern w:val="0"/>
                <w:sz w:val="32"/>
                <w:szCs w:val="32"/>
              </w:rPr>
              <w:t>填写的内容务必准确，由主管单位职改部门审核后，加盖印章，凡填写不准确或未按要求填写的后果自负。</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3、《陕西省卫生人员专业技术职务任职资格评审表》一式三份，表中基层单位和呈报单位意见栏内应写明“同意推荐×××同志晋升×××专业×××任职资格”；此外还应注明单位推荐形式、结果和公示情况。</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4、《陕西省卫生专业技术资格评审量化考核表》一份；《专业技术人员考核登记表》一份。</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5、任职资格证书、专业技术职务聘书、国家教育行政部门认可的各学段有效学历证书；任现职以来取得的科研成果获奖证书或科研课题结题报告；外语合格证书、计算机应用能力考试合格证，凡免试外语（医古文）、计算机者，需提交免试申请表；已达到退休年龄人员须提供延退批件。</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6、论文著作：必须是任职以来发表的，能代表本人业务水平的；论文刊用通知、用稿清样及提前出版的刊物中登录的论文均不能作为参评论文；论文每人仅限提供2篇，每篇一式两份（其中：评审论文原件一份、复印件一份）；评审论文、专著，须在首页左上角注明《评审论文（专著）》字样，并经所在单位核实后加盖印章。</w:t>
            </w:r>
          </w:p>
          <w:p w:rsidR="008A52DD" w:rsidRPr="008A52DD" w:rsidRDefault="008A52DD" w:rsidP="008A52DD">
            <w:pPr>
              <w:widowControl/>
              <w:spacing w:line="560" w:lineRule="exact"/>
              <w:ind w:firstLine="66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7、任职以来能代表本人业务水平的病历、专题工作报告等，病历材料提供要求见附件5。</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（二）报送材料的要求：</w:t>
            </w:r>
          </w:p>
          <w:p w:rsidR="008A52DD" w:rsidRPr="008A52DD" w:rsidRDefault="008A52DD" w:rsidP="008A52DD">
            <w:pPr>
              <w:widowControl/>
              <w:spacing w:line="560" w:lineRule="exact"/>
              <w:ind w:firstLineChars="200" w:firstLine="640"/>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1、报送的材料须是任现职期间的材料，评现职使用过的材料不能再使用；</w:t>
            </w:r>
            <w:r w:rsidRPr="008A52DD">
              <w:rPr>
                <w:rFonts w:ascii="仿宋_GB2312" w:eastAsia="仿宋_GB2312" w:hAnsi="宋体" w:cs="宋体" w:hint="eastAsia"/>
                <w:color w:val="353535"/>
                <w:kern w:val="0"/>
                <w:sz w:val="32"/>
                <w:szCs w:val="32"/>
              </w:rPr>
              <w:lastRenderedPageBreak/>
              <w:t>材料可打印或用钢笔书写，字迹工整，易于辩认。</w:t>
            </w:r>
          </w:p>
          <w:p w:rsidR="008A52DD" w:rsidRPr="008A52DD" w:rsidRDefault="008A52DD" w:rsidP="008A52DD">
            <w:pPr>
              <w:widowControl/>
              <w:spacing w:line="560" w:lineRule="exact"/>
              <w:ind w:firstLine="645"/>
              <w:jc w:val="left"/>
              <w:rPr>
                <w:rFonts w:ascii="宋体" w:eastAsia="宋体" w:hAnsi="宋体" w:cs="宋体"/>
                <w:color w:val="353535"/>
                <w:kern w:val="0"/>
                <w:sz w:val="24"/>
                <w:szCs w:val="24"/>
              </w:rPr>
            </w:pPr>
            <w:r w:rsidRPr="008A52DD">
              <w:rPr>
                <w:rFonts w:ascii="仿宋_GB2312" w:eastAsia="仿宋_GB2312" w:hAnsi="宋体" w:cs="宋体" w:hint="eastAsia"/>
                <w:color w:val="000000"/>
                <w:kern w:val="0"/>
                <w:sz w:val="32"/>
                <w:szCs w:val="32"/>
              </w:rPr>
              <w:t>2、报考专业代码为001—074的临床医学、预防医学专业参评人员，还需提供执业医师证书及注册证书。</w:t>
            </w:r>
          </w:p>
          <w:p w:rsidR="008A52DD" w:rsidRPr="008A52DD" w:rsidRDefault="008A52DD" w:rsidP="008A52DD">
            <w:pPr>
              <w:widowControl/>
              <w:spacing w:line="560" w:lineRule="exact"/>
              <w:ind w:firstLine="645"/>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3、任职资格证书、专业技术职务聘书、科研成果获奖证书、身份证、各学段学历证、执业医师证及注册证等材料原件由各地市审查的，</w:t>
            </w:r>
            <w:r w:rsidRPr="008A52DD">
              <w:rPr>
                <w:rFonts w:ascii="仿宋_GB2312" w:eastAsia="仿宋_GB2312" w:hAnsi="宋体" w:cs="宋体" w:hint="eastAsia"/>
                <w:color w:val="000000"/>
                <w:kern w:val="0"/>
                <w:sz w:val="32"/>
                <w:szCs w:val="32"/>
              </w:rPr>
              <w:t>只报加盖印章的复印件（2套装订）；</w:t>
            </w:r>
            <w:r w:rsidRPr="008A52DD">
              <w:rPr>
                <w:rFonts w:ascii="仿宋_GB2312" w:eastAsia="仿宋_GB2312" w:hAnsi="宋体" w:cs="宋体" w:hint="eastAsia"/>
                <w:color w:val="353535"/>
                <w:kern w:val="0"/>
                <w:sz w:val="32"/>
                <w:szCs w:val="32"/>
              </w:rPr>
              <w:t>省级各单位报原件及复印件（2套装订）。全省外语、计算机合格证报原件和复印件。</w:t>
            </w:r>
          </w:p>
          <w:p w:rsidR="008A52DD" w:rsidRPr="008A52DD" w:rsidRDefault="008A52DD" w:rsidP="008A52DD">
            <w:pPr>
              <w:widowControl/>
              <w:spacing w:line="560" w:lineRule="exact"/>
              <w:ind w:firstLine="645"/>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4、报送材料要一人一袋，袋面粘贴《评审材料目录》（见附件6），填清材料的内容及数量。材料袋必须结实耐用，确因材料较多须一人多袋的要进行捆扎，并在每份袋面注明姓名和单位。</w:t>
            </w:r>
          </w:p>
          <w:p w:rsidR="008A52DD" w:rsidRPr="008A52DD" w:rsidRDefault="008A52DD" w:rsidP="008A52DD">
            <w:pPr>
              <w:widowControl/>
              <w:spacing w:line="560" w:lineRule="exact"/>
              <w:ind w:firstLine="645"/>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5、单位对报送的各项材料，须严格按《陕西省卫生、中医专业技术资格评审公开监督实施办法》审核，并在背面粘贴《陕西省卫生、中医专业技术资格评审公开监督卡》（见附件7），且如实填写监督内容，并将公示及监督情况填入个人评审表单位意见栏内。</w:t>
            </w:r>
          </w:p>
          <w:p w:rsidR="008A52DD" w:rsidRPr="008A52DD" w:rsidRDefault="008A52DD" w:rsidP="008A52DD">
            <w:pPr>
              <w:widowControl/>
              <w:spacing w:line="560" w:lineRule="exact"/>
              <w:ind w:firstLine="645"/>
              <w:jc w:val="left"/>
              <w:rPr>
                <w:rFonts w:ascii="宋体" w:eastAsia="宋体" w:hAnsi="宋体" w:cs="宋体"/>
                <w:color w:val="353535"/>
                <w:kern w:val="0"/>
                <w:sz w:val="24"/>
                <w:szCs w:val="24"/>
              </w:rPr>
            </w:pPr>
            <w:r w:rsidRPr="008A52DD">
              <w:rPr>
                <w:rFonts w:ascii="仿宋_GB2312" w:eastAsia="仿宋_GB2312" w:hAnsi="宋体" w:cs="宋体" w:hint="eastAsia"/>
                <w:color w:val="353535"/>
                <w:kern w:val="0"/>
                <w:sz w:val="32"/>
                <w:szCs w:val="32"/>
              </w:rPr>
              <w:t>（三）报送材料具体时间及地点另行通知。</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三、其他事项：</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（一）全省各卫生、中医高级评委会评审条件、标准、程序等，必须严格按本通知要求执行。</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二）按照省人事厅、省卫生厅《关于非国有单位卫生专业技术人员职称管理工作的意见》（陕人发[2002]51号）精神，非国有单位和社会流动的卫生专业技术人员符合申报条件者，由本人提出书面申请，提供相关材料，经本人人事档案代理机构核实并签署意见，由人事代理机构统一报送评审。</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（三）申报专业技术资格，必须按规范的专业名称申报，《陕西省卫生高级专业技术资格评审专业目录》见附件8。</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lastRenderedPageBreak/>
              <w:t>（四）收费标准：按省物价局、省财政厅陕价行函[2006]230号文件执行，申报高级资格400元/人。</w:t>
            </w:r>
          </w:p>
          <w:p w:rsidR="008A52DD" w:rsidRPr="008A52DD" w:rsidRDefault="008A52DD" w:rsidP="008A52DD">
            <w:pPr>
              <w:widowControl/>
              <w:spacing w:line="560" w:lineRule="exact"/>
              <w:ind w:firstLine="645"/>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（五）晋升正高级和副高级资格，须参加专业答辩，答辩安排见附件9。</w:t>
            </w:r>
          </w:p>
          <w:p w:rsidR="008A52DD" w:rsidRPr="008A52DD" w:rsidRDefault="008A52DD" w:rsidP="008A52DD">
            <w:pPr>
              <w:widowControl/>
              <w:spacing w:line="560" w:lineRule="exact"/>
              <w:jc w:val="left"/>
              <w:rPr>
                <w:rFonts w:ascii="仿宋_GB2312" w:eastAsia="仿宋_GB2312" w:hAnsi="宋体" w:cs="宋体"/>
                <w:color w:val="353535"/>
                <w:kern w:val="0"/>
                <w:sz w:val="32"/>
                <w:szCs w:val="32"/>
              </w:rPr>
            </w:pPr>
            <w:r w:rsidRPr="008A52DD">
              <w:rPr>
                <w:rFonts w:ascii="仿宋_GB2312" w:eastAsia="仿宋_GB2312" w:hAnsi="宋体" w:cs="宋体" w:hint="eastAsia"/>
                <w:color w:val="353535"/>
                <w:kern w:val="0"/>
                <w:sz w:val="32"/>
                <w:szCs w:val="32"/>
              </w:rPr>
              <w:t xml:space="preserve">    做好卫生高级职称工作是调动广大专业技术人员工作积极性的有力举措，也是提高卫生专业技术人才队伍素质的重要内容。希望各部门、各单位高度重视，积极进行卫生高级职称政策的学习和宣传，并主动向有关人员做好政策解释工作，以确保今年卫生高级职称评审工作顺利进行。</w:t>
            </w:r>
          </w:p>
        </w:tc>
        <w:tc>
          <w:tcPr>
            <w:tcW w:w="9" w:type="pct"/>
            <w:shd w:val="clear" w:color="auto" w:fill="F7FFFF"/>
            <w:vAlign w:val="center"/>
            <w:hideMark/>
          </w:tcPr>
          <w:p w:rsidR="008A52DD" w:rsidRPr="008A52DD" w:rsidRDefault="008A52DD" w:rsidP="008A52DD">
            <w:pPr>
              <w:widowControl/>
              <w:jc w:val="left"/>
              <w:rPr>
                <w:rFonts w:ascii="Times New Roman" w:eastAsia="Times New Roman" w:hAnsi="Times New Roman" w:cs="Times New Roman"/>
                <w:kern w:val="0"/>
                <w:sz w:val="20"/>
                <w:szCs w:val="20"/>
              </w:rPr>
            </w:pPr>
          </w:p>
        </w:tc>
      </w:tr>
    </w:tbl>
    <w:p w:rsidR="0015577D" w:rsidRPr="008A52DD" w:rsidRDefault="0015577D"/>
    <w:sectPr w:rsidR="0015577D" w:rsidRPr="008A52DD" w:rsidSect="006A7A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6BB" w:rsidRDefault="004016BB" w:rsidP="008A52DD">
      <w:r>
        <w:separator/>
      </w:r>
    </w:p>
  </w:endnote>
  <w:endnote w:type="continuationSeparator" w:id="1">
    <w:p w:rsidR="004016BB" w:rsidRDefault="004016BB" w:rsidP="008A52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6BB" w:rsidRDefault="004016BB" w:rsidP="008A52DD">
      <w:r>
        <w:separator/>
      </w:r>
    </w:p>
  </w:footnote>
  <w:footnote w:type="continuationSeparator" w:id="1">
    <w:p w:rsidR="004016BB" w:rsidRDefault="004016BB" w:rsidP="008A52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52DD"/>
    <w:rsid w:val="0015577D"/>
    <w:rsid w:val="004016BB"/>
    <w:rsid w:val="006A7A54"/>
    <w:rsid w:val="008A52DD"/>
    <w:rsid w:val="00C218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A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52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52DD"/>
    <w:rPr>
      <w:sz w:val="18"/>
      <w:szCs w:val="18"/>
    </w:rPr>
  </w:style>
  <w:style w:type="paragraph" w:styleId="a4">
    <w:name w:val="footer"/>
    <w:basedOn w:val="a"/>
    <w:link w:val="Char0"/>
    <w:uiPriority w:val="99"/>
    <w:semiHidden/>
    <w:unhideWhenUsed/>
    <w:rsid w:val="008A52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52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677</Words>
  <Characters>3864</Characters>
  <Application>Microsoft Office Word</Application>
  <DocSecurity>0</DocSecurity>
  <Lines>32</Lines>
  <Paragraphs>9</Paragraphs>
  <ScaleCrop>false</ScaleCrop>
  <Company>Lenovo (Beijing) Limited</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冯树瑜</dc:creator>
  <cp:keywords/>
  <dc:description/>
  <cp:lastModifiedBy>冯树瑜</cp:lastModifiedBy>
  <cp:revision>3</cp:revision>
  <dcterms:created xsi:type="dcterms:W3CDTF">2013-10-22T03:10:00Z</dcterms:created>
  <dcterms:modified xsi:type="dcterms:W3CDTF">2013-10-23T12:54:00Z</dcterms:modified>
</cp:coreProperties>
</file>